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75" w:rsidRPr="00796A75" w:rsidRDefault="00796A75" w:rsidP="00796A7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A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96A75">
        <w:rPr>
          <w:rFonts w:ascii="Times New Roman" w:hAnsi="Times New Roman"/>
          <w:sz w:val="28"/>
          <w:szCs w:val="28"/>
        </w:rPr>
        <w:t xml:space="preserve"> </w:t>
      </w:r>
      <w:r w:rsidRPr="00796A75">
        <w:rPr>
          <w:rFonts w:ascii="Times New Roman" w:hAnsi="Times New Roman"/>
          <w:b/>
          <w:sz w:val="28"/>
          <w:szCs w:val="28"/>
        </w:rPr>
        <w:t>Администрация</w:t>
      </w:r>
    </w:p>
    <w:p w:rsidR="00796A75" w:rsidRPr="00796A75" w:rsidRDefault="00796A75" w:rsidP="00796A7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A75">
        <w:rPr>
          <w:rFonts w:ascii="Times New Roman" w:hAnsi="Times New Roman"/>
          <w:b/>
          <w:sz w:val="28"/>
          <w:szCs w:val="28"/>
        </w:rPr>
        <w:t>сельского поселения «Зуткулей»</w:t>
      </w:r>
    </w:p>
    <w:p w:rsidR="00796A75" w:rsidRPr="00796A75" w:rsidRDefault="00796A75" w:rsidP="00796A75">
      <w:pPr>
        <w:rPr>
          <w:rFonts w:ascii="Times New Roman" w:hAnsi="Times New Roman"/>
          <w:b/>
          <w:sz w:val="28"/>
          <w:szCs w:val="28"/>
        </w:rPr>
      </w:pPr>
      <w:r w:rsidRPr="00796A7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796A75" w:rsidRPr="00796A75" w:rsidRDefault="00796A75" w:rsidP="00796A75">
      <w:pPr>
        <w:rPr>
          <w:rFonts w:ascii="Times New Roman" w:hAnsi="Times New Roman"/>
          <w:b/>
          <w:sz w:val="28"/>
          <w:szCs w:val="28"/>
        </w:rPr>
      </w:pPr>
      <w:r w:rsidRPr="00796A75">
        <w:rPr>
          <w:rFonts w:ascii="Times New Roman" w:hAnsi="Times New Roman"/>
          <w:b/>
          <w:sz w:val="28"/>
          <w:szCs w:val="28"/>
        </w:rPr>
        <w:t xml:space="preserve">                                                 ПОСТАНОВЛЕНИЕ</w:t>
      </w:r>
    </w:p>
    <w:p w:rsidR="00796A75" w:rsidRPr="00796A75" w:rsidRDefault="00796A75" w:rsidP="00796A75">
      <w:pPr>
        <w:rPr>
          <w:rFonts w:ascii="Times New Roman" w:hAnsi="Times New Roman"/>
          <w:b/>
          <w:sz w:val="28"/>
          <w:szCs w:val="28"/>
        </w:rPr>
      </w:pPr>
    </w:p>
    <w:p w:rsidR="00796A75" w:rsidRPr="00796A75" w:rsidRDefault="00796A75" w:rsidP="00796A75">
      <w:pPr>
        <w:rPr>
          <w:rFonts w:ascii="Times New Roman" w:hAnsi="Times New Roman"/>
          <w:sz w:val="28"/>
          <w:szCs w:val="28"/>
        </w:rPr>
      </w:pPr>
      <w:r w:rsidRPr="00796A75">
        <w:rPr>
          <w:rFonts w:ascii="Times New Roman" w:hAnsi="Times New Roman"/>
          <w:sz w:val="28"/>
          <w:szCs w:val="28"/>
        </w:rPr>
        <w:t xml:space="preserve">22 июля   2016 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30</w:t>
      </w:r>
    </w:p>
    <w:p w:rsidR="00796A75" w:rsidRPr="00796A75" w:rsidRDefault="00796A75" w:rsidP="00796A75">
      <w:pPr>
        <w:rPr>
          <w:rFonts w:ascii="Times New Roman" w:hAnsi="Times New Roman"/>
          <w:sz w:val="28"/>
          <w:szCs w:val="28"/>
        </w:rPr>
      </w:pPr>
      <w:r w:rsidRPr="00796A75">
        <w:rPr>
          <w:rFonts w:ascii="Times New Roman" w:hAnsi="Times New Roman"/>
          <w:sz w:val="28"/>
          <w:szCs w:val="28"/>
        </w:rPr>
        <w:t xml:space="preserve">                                                       с. Зуткулей</w:t>
      </w:r>
    </w:p>
    <w:p w:rsidR="00796A75" w:rsidRPr="00796A75" w:rsidRDefault="00796A75" w:rsidP="00796A75">
      <w:pPr>
        <w:rPr>
          <w:rFonts w:ascii="Times New Roman" w:hAnsi="Times New Roman"/>
          <w:sz w:val="28"/>
          <w:szCs w:val="28"/>
        </w:rPr>
      </w:pPr>
    </w:p>
    <w:p w:rsidR="00796A75" w:rsidRDefault="00796A75" w:rsidP="00796A75">
      <w:pPr>
        <w:pStyle w:val="ConsPlusTitle"/>
        <w:widowControl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6A75">
        <w:rPr>
          <w:rFonts w:ascii="Times New Roman" w:hAnsi="Times New Roman" w:cs="Times New Roman"/>
          <w:b/>
          <w:sz w:val="28"/>
          <w:szCs w:val="28"/>
        </w:rPr>
        <w:t xml:space="preserve"> Об утверждении административного регламента по предоставлению муниципальной услуги</w:t>
      </w:r>
      <w:r w:rsidRPr="00796A75">
        <w:rPr>
          <w:rFonts w:ascii="Times New Roman" w:hAnsi="Times New Roman" w:cs="Times New Roman"/>
          <w:sz w:val="28"/>
          <w:szCs w:val="28"/>
        </w:rPr>
        <w:t xml:space="preserve">   </w:t>
      </w:r>
      <w:r w:rsidRPr="00796A75">
        <w:rPr>
          <w:rFonts w:ascii="Times New Roman" w:hAnsi="Times New Roman"/>
          <w:b/>
          <w:bCs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</w:t>
      </w:r>
      <w:r w:rsidRPr="00796A75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сельского поселения «Зуткулей»</w:t>
      </w:r>
    </w:p>
    <w:p w:rsidR="00796A75" w:rsidRPr="00796A75" w:rsidRDefault="00796A75" w:rsidP="00796A75">
      <w:pPr>
        <w:pStyle w:val="ConsPlusTitle"/>
        <w:widowControl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6A75" w:rsidRPr="00796A75" w:rsidRDefault="00796A75" w:rsidP="00796A75">
      <w:pPr>
        <w:pStyle w:val="ConsPlusTitle"/>
        <w:widowControl/>
        <w:rPr>
          <w:rFonts w:ascii="Times New Roman" w:hAnsi="Times New Roman" w:cs="Times New Roman"/>
          <w:b/>
          <w:sz w:val="28"/>
          <w:szCs w:val="28"/>
        </w:rPr>
      </w:pPr>
      <w:r w:rsidRPr="00796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A75" w:rsidRPr="00796A75" w:rsidRDefault="00796A75" w:rsidP="00796A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6A75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27 июля 2010г. № 210-ФЗ «Об организации и представлении государственных и муниципальных услуг», постановлением администрации СП «Зуткулей» от «18» июня 2012 №31 «Об установлении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муниципальных услуг» администрация сельского поселения «Зуткулей» </w:t>
      </w:r>
      <w:r w:rsidRPr="00796A75">
        <w:rPr>
          <w:rFonts w:ascii="Times New Roman" w:hAnsi="Times New Roman"/>
          <w:b/>
          <w:sz w:val="28"/>
          <w:szCs w:val="28"/>
        </w:rPr>
        <w:t>постановляет:</w:t>
      </w:r>
    </w:p>
    <w:p w:rsidR="00796A75" w:rsidRPr="00796A75" w:rsidRDefault="00796A75" w:rsidP="00796A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6A75">
        <w:rPr>
          <w:rFonts w:ascii="Times New Roman" w:hAnsi="Times New Roman"/>
          <w:sz w:val="28"/>
          <w:szCs w:val="28"/>
        </w:rPr>
        <w:t xml:space="preserve">         1.Утвердить административный регламент по предоставлению муниципальной услуги   </w:t>
      </w:r>
      <w:r w:rsidRPr="00796A75">
        <w:rPr>
          <w:rFonts w:ascii="Times New Roman" w:hAnsi="Times New Roman"/>
          <w:b/>
          <w:sz w:val="28"/>
          <w:szCs w:val="28"/>
        </w:rPr>
        <w:t xml:space="preserve"> </w:t>
      </w:r>
      <w:r w:rsidRPr="00796A75">
        <w:rPr>
          <w:rFonts w:ascii="Times New Roman" w:hAnsi="Times New Roman"/>
          <w:b/>
          <w:bCs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</w:t>
      </w:r>
      <w:r w:rsidRPr="00796A75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сельского поселения «Зуткулей»</w:t>
      </w:r>
    </w:p>
    <w:p w:rsidR="00796A75" w:rsidRPr="00796A75" w:rsidRDefault="00796A75" w:rsidP="00796A75">
      <w:pPr>
        <w:jc w:val="both"/>
        <w:rPr>
          <w:rFonts w:ascii="Times New Roman" w:hAnsi="Times New Roman"/>
          <w:sz w:val="28"/>
          <w:szCs w:val="28"/>
        </w:rPr>
      </w:pPr>
      <w:r w:rsidRPr="00796A75">
        <w:rPr>
          <w:rFonts w:ascii="Times New Roman" w:hAnsi="Times New Roman"/>
          <w:b/>
          <w:sz w:val="28"/>
          <w:szCs w:val="28"/>
        </w:rPr>
        <w:t xml:space="preserve"> </w:t>
      </w:r>
      <w:r w:rsidRPr="00796A75">
        <w:rPr>
          <w:rFonts w:ascii="Times New Roman" w:hAnsi="Times New Roman"/>
          <w:sz w:val="28"/>
          <w:szCs w:val="28"/>
        </w:rPr>
        <w:t xml:space="preserve">         2. Настоящее постановление обнародовать на информационном стенде по  адресу: с. Зуткулей ул. Ленина, 8, </w:t>
      </w:r>
      <w:r w:rsidRPr="00796A75">
        <w:rPr>
          <w:rFonts w:ascii="Times New Roman" w:hAnsi="Times New Roman"/>
          <w:i/>
          <w:sz w:val="28"/>
          <w:szCs w:val="28"/>
        </w:rPr>
        <w:t xml:space="preserve"> </w:t>
      </w:r>
      <w:r w:rsidRPr="00796A75">
        <w:rPr>
          <w:rFonts w:ascii="Times New Roman" w:hAnsi="Times New Roman"/>
          <w:sz w:val="28"/>
          <w:szCs w:val="28"/>
        </w:rPr>
        <w:t>в сети Интернет  на сайте МР «Дульдургинский район».</w:t>
      </w:r>
      <w:r w:rsidRPr="00796A75">
        <w:rPr>
          <w:rFonts w:ascii="Times New Roman" w:hAnsi="Times New Roman"/>
          <w:i/>
          <w:sz w:val="28"/>
          <w:szCs w:val="28"/>
        </w:rPr>
        <w:t xml:space="preserve"> </w:t>
      </w:r>
    </w:p>
    <w:p w:rsidR="00796A75" w:rsidRPr="00796A75" w:rsidRDefault="00796A75" w:rsidP="00796A7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A75"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вступает в силу   после    обнародования.  </w:t>
      </w:r>
      <w:r w:rsidRPr="00796A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6A75" w:rsidRPr="00796A75" w:rsidRDefault="00796A75" w:rsidP="00796A7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A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6A75" w:rsidRPr="00796A75" w:rsidRDefault="00796A75" w:rsidP="00796A75">
      <w:pPr>
        <w:jc w:val="both"/>
        <w:rPr>
          <w:rFonts w:ascii="Times New Roman" w:hAnsi="Times New Roman"/>
          <w:sz w:val="28"/>
          <w:szCs w:val="28"/>
        </w:rPr>
      </w:pPr>
      <w:r w:rsidRPr="00796A75">
        <w:rPr>
          <w:rFonts w:ascii="Times New Roman" w:hAnsi="Times New Roman"/>
          <w:sz w:val="28"/>
          <w:szCs w:val="28"/>
        </w:rPr>
        <w:t xml:space="preserve">  </w:t>
      </w:r>
    </w:p>
    <w:p w:rsidR="00796A75" w:rsidRPr="00796A75" w:rsidRDefault="00796A75" w:rsidP="00796A75">
      <w:pPr>
        <w:jc w:val="both"/>
        <w:rPr>
          <w:rFonts w:ascii="Times New Roman" w:hAnsi="Times New Roman"/>
          <w:sz w:val="28"/>
          <w:szCs w:val="28"/>
        </w:rPr>
      </w:pPr>
    </w:p>
    <w:p w:rsidR="00796A75" w:rsidRPr="00796A75" w:rsidRDefault="00796A75" w:rsidP="00796A75">
      <w:pPr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796A75">
        <w:rPr>
          <w:rFonts w:ascii="Times New Roman" w:hAnsi="Times New Roman"/>
          <w:sz w:val="28"/>
          <w:szCs w:val="28"/>
        </w:rPr>
        <w:t>И.о. Главы сельского поселения                                      Д.Д. Доржиева</w:t>
      </w:r>
    </w:p>
    <w:p w:rsidR="0016602F" w:rsidRDefault="0016602F" w:rsidP="00796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602F" w:rsidRDefault="0016602F" w:rsidP="00796A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16602F" w:rsidRDefault="0016602F" w:rsidP="00796A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b/>
          <w:bCs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сельского поселения «</w:t>
      </w:r>
      <w:bookmarkStart w:id="0" w:name="_GoBack"/>
      <w:bookmarkEnd w:id="0"/>
      <w:r w:rsidR="00796A75">
        <w:rPr>
          <w:rFonts w:ascii="Times New Roman" w:eastAsia="Times New Roman" w:hAnsi="Times New Roman"/>
          <w:b/>
          <w:sz w:val="28"/>
          <w:szCs w:val="28"/>
          <w:lang w:eastAsia="ru-RU"/>
        </w:rPr>
        <w:t>Зуткулей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6602F" w:rsidRDefault="0016602F" w:rsidP="00796A75">
      <w:pPr>
        <w:widowControl w:val="0"/>
        <w:tabs>
          <w:tab w:val="right" w:pos="96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6602F" w:rsidRPr="00A07565" w:rsidRDefault="0016602F" w:rsidP="00796A75">
      <w:pPr>
        <w:widowControl w:val="0"/>
        <w:tabs>
          <w:tab w:val="right" w:pos="96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1.Общие положения</w:t>
      </w:r>
    </w:p>
    <w:p w:rsidR="0016602F" w:rsidRDefault="0016602F" w:rsidP="00796A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796A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дминистративный регламент по предоставлению муниципальной услуги «Согласование схемы движения транспорта и пешеходов на период проведения работ на проезжей части на территории сельского поселения «</w:t>
      </w:r>
      <w:r w:rsidR="00796A75">
        <w:rPr>
          <w:rFonts w:ascii="Times New Roman" w:eastAsia="Times New Roman" w:hAnsi="Times New Roman"/>
          <w:sz w:val="28"/>
          <w:szCs w:val="28"/>
          <w:lang w:eastAsia="ru-RU"/>
        </w:rPr>
        <w:t>Зуткулей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(далее по тексту – Регламент) определяет сроки и последовательность административных процедур при согласовании схемы движения транспорта и пешеходов на период проведения работ на проезжей части на территории сельского поселения «</w:t>
      </w:r>
      <w:r w:rsidR="00796A75">
        <w:rPr>
          <w:rFonts w:ascii="Times New Roman" w:eastAsia="Times New Roman" w:hAnsi="Times New Roman"/>
          <w:sz w:val="28"/>
          <w:szCs w:val="28"/>
          <w:lang w:eastAsia="ru-RU"/>
        </w:rPr>
        <w:t>Зуткулей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16602F" w:rsidRDefault="0016602F" w:rsidP="00796A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1.2. В административном регламенте используются следующие термины и определения: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16602F" w:rsidRDefault="0016602F" w:rsidP="00796A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административный регламент предоставления муниципальной услуги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нормативный правовой акт, определяющий сроки и последовательность действий и/или принятия решений органов администрации поселения,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</w:t>
      </w:r>
    </w:p>
    <w:p w:rsidR="0016602F" w:rsidRDefault="0016602F" w:rsidP="00796A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административная процедур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последовательность действий администрации поселения при предоставлении муниципальной услуги;</w:t>
      </w:r>
    </w:p>
    <w:p w:rsidR="0016602F" w:rsidRDefault="0016602F" w:rsidP="00796A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должностное лицо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лицо, постоянно, временно или в соответствии со специальными полномочиями осуществляющее деятельность по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16602F" w:rsidRDefault="0016602F" w:rsidP="00796A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заявитель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— организация, обратившаяся непосредственно, а также через своего представителя в орган государственной власти или местного самоуправления для реализации прав либо законных интересов или исполнения возложенных нормативными правовыми актами обязанностей.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16602F" w:rsidRDefault="0016602F" w:rsidP="0016602F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2.1.Заявителями для получения муниципальной услуги являются застройщики - индивидуальные предприниматели и юридические лица.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2.2.Конечным результатом предоставления муниципальной услуги является: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-согласование схемы движения транспорта и пешеходов на период проведения работ на проезжей части на территории сельского поселения «</w:t>
      </w:r>
      <w:r w:rsidR="00A41C85">
        <w:rPr>
          <w:rFonts w:ascii="Times New Roman" w:eastAsia="Times New Roman" w:hAnsi="Times New Roman"/>
          <w:sz w:val="28"/>
          <w:szCs w:val="28"/>
          <w:lang w:eastAsia="ru-RU"/>
        </w:rPr>
        <w:t>Зуткулей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письменный мотивированный отказ заявителю в согласовании схемы расположения земельного участка.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2.3.Предоставление муниципальной услуги осуществляется администрацией сельского поселения «</w:t>
      </w:r>
      <w:r w:rsidR="00A41C85">
        <w:rPr>
          <w:rFonts w:ascii="Times New Roman" w:eastAsia="Times New Roman" w:hAnsi="Times New Roman"/>
          <w:sz w:val="28"/>
          <w:szCs w:val="28"/>
          <w:lang w:eastAsia="ru-RU"/>
        </w:rPr>
        <w:t>Зуткулей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Ответственными исполнителями муниципальной услуги являются специалисты администрации поселения (далее - специалисты).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2.4.Предоставление муниципальной услуги осуществляется в соответствии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Земельным кодексом Российской Федерации;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Градостроительным кодексом Российской Федерации; 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Федеральным законом от 25.10.2001г № 137-ФЗ «О введении в действие земельного кодекса Российской Федерации»; 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-Федеральным законом от 06.10.2003г. №131-ФЗ «Об общих принципах организации местного самоуправления в Российской Федерации»; 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-Федеральным законом от 27.07.2010 г. № 210-ФЗ «Об организации предоставления государственных и муниципальных услуг»; 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Федеральным законом от 02.05.2006г.№59-ФЗ «О порядке рассмотрения обращений граждан Российской Федерации»;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-постановлением Постановление Правительства РФ от 30 апреля 2014 . № 403 “Об исчерпывающем перечне процедур в сфере жилищного строительства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2.5.Услуга предоставляется в течение 30 рабочих дней со дня регистрации соответствующего заявления.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2.6.Услуга по согласованию схемы и выдаче разрешения предоставляется на основании заявления, по форме, установленной приложением №1 к настоящему Регламенту.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прилагается проект схемы движения транспорта и пешеходов на период проведения работ на проезжей части на территории сельского поселения «</w:t>
      </w:r>
      <w:r w:rsidR="00A41C85">
        <w:rPr>
          <w:rFonts w:ascii="Times New Roman" w:eastAsia="Times New Roman" w:hAnsi="Times New Roman"/>
          <w:sz w:val="28"/>
          <w:szCs w:val="28"/>
          <w:lang w:eastAsia="ru-RU"/>
        </w:rPr>
        <w:t>Зуткулей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2.7. Информацию о порядке предоставления муниципальной услуги заявитель может получить, в сети «Интернет» на официальном сайте сельского поселения «</w:t>
      </w:r>
      <w:r w:rsidR="00A41C85">
        <w:rPr>
          <w:rFonts w:ascii="Times New Roman" w:eastAsia="Times New Roman" w:hAnsi="Times New Roman"/>
          <w:sz w:val="28"/>
          <w:szCs w:val="28"/>
          <w:lang w:eastAsia="ru-RU"/>
        </w:rPr>
        <w:t>Зуткулей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либо информационном стенде, находящегося в здании администрации, на котором размещается следующая информация: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извлечения из нормативных правовых актов, содержащих нормы, регулирующие деятельность по оказанию муниципальной услуги;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текст регламента (полная версия на официальном сайте в сети «Интернет» администрации сельского поселения «</w:t>
      </w:r>
      <w:r w:rsidR="00A41C85">
        <w:rPr>
          <w:rFonts w:ascii="Times New Roman" w:eastAsia="Times New Roman" w:hAnsi="Times New Roman"/>
          <w:sz w:val="28"/>
          <w:szCs w:val="28"/>
          <w:lang w:eastAsia="ru-RU"/>
        </w:rPr>
        <w:t>Зуткулей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») извлечения, включая форму заявления о согласовании схемы движения транспорта и пешеходов на период проведения работ на проезжей части на территории сельского поселения «</w:t>
      </w:r>
      <w:r w:rsidR="00A41C85">
        <w:rPr>
          <w:rFonts w:ascii="Times New Roman" w:eastAsia="Times New Roman" w:hAnsi="Times New Roman"/>
          <w:sz w:val="28"/>
          <w:szCs w:val="28"/>
          <w:lang w:eastAsia="ru-RU"/>
        </w:rPr>
        <w:t>Зуткулей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»; 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перечень документов, необходимых для предоставления муниципальной услуги;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образцы оформления документов, необходимых для предоставления муниципальной услуги и требования к ним;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режим приема заявителей;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ж) фамилии, имена, отчества и должности специалистов администрации, ответственных за предоставление муниципальной услуги; 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з) перечень оснований для отказа в приеме документов;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и) перечень оснований для отказа в предоставлении муниципальной услуги;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к) порядок обжалования решений, действий (бездействия) должностных лиц, предоставляющих муниципальную услугу.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2.8.Информация о предоставлении Услуги, в том числе о ходе ее исполнения предоставляется непосредственно в помещениях администрации, а также с использованием средств телефонной связи и электронного информирования.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2.9. Информация о предоставлении муниципальной услуги является открытой и общедоступной.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 месте нахождения и режиме работы администрации, контактные телефоны и электронный адрес:</w:t>
      </w:r>
    </w:p>
    <w:p w:rsidR="0016602F" w:rsidRDefault="00A41C85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- 687218</w:t>
      </w:r>
      <w:r w:rsidR="0016602F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Забайкальский край, Дульдургинский район, 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Зуткулей, ул. Ленина,8</w:t>
      </w:r>
      <w:r w:rsidR="001660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 – 8(30256)</w:t>
      </w:r>
      <w:r w:rsidR="00A41C85">
        <w:rPr>
          <w:rFonts w:ascii="Times New Roman" w:eastAsia="Times New Roman" w:hAnsi="Times New Roman"/>
          <w:sz w:val="28"/>
          <w:szCs w:val="28"/>
          <w:lang w:eastAsia="ru-RU"/>
        </w:rPr>
        <w:t xml:space="preserve"> 3-21-48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работы с 8-00 до 12-00 и с 13-00 до 16-00, кроме субботы и воскресенья. </w:t>
      </w:r>
    </w:p>
    <w:p w:rsidR="0016602F" w:rsidRPr="00E61504" w:rsidRDefault="0016602F" w:rsidP="00A41C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-письменно или по электронной почте: </w:t>
      </w:r>
      <w:hyperlink r:id="rId7" w:history="1">
        <w:r w:rsidR="00A41C85" w:rsidRPr="0007278B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admzytkylei</w:t>
        </w:r>
        <w:r w:rsidR="00A41C85" w:rsidRPr="0007278B">
          <w:rPr>
            <w:rStyle w:val="a5"/>
            <w:rFonts w:ascii="Times New Roman" w:hAnsi="Times New Roman"/>
            <w:bCs/>
            <w:sz w:val="28"/>
            <w:szCs w:val="28"/>
          </w:rPr>
          <w:t>@</w:t>
        </w:r>
        <w:r w:rsidR="00A41C85" w:rsidRPr="0007278B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="00A41C85" w:rsidRPr="0007278B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A41C85" w:rsidRPr="0007278B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E61504">
        <w:rPr>
          <w:rFonts w:ascii="Times New Roman" w:hAnsi="Times New Roman"/>
          <w:bCs/>
          <w:sz w:val="28"/>
          <w:szCs w:val="28"/>
        </w:rPr>
        <w:t xml:space="preserve"> 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2.10</w:t>
      </w:r>
      <w:r>
        <w:rPr>
          <w:rFonts w:ascii="Times New Roman" w:eastAsia="Times New Roman" w:hAnsi="Times New Roman"/>
          <w:color w:val="FF66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отказа в приеме документов: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отсутствие документов, удостоверяющих личность гражданина;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заявление подано лицом, не уполномоченным совершать такого рода действия;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заявлении не содержатся следующие сведения: фамилия, имя, отчество и почтовый адрес заявителя, дата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-имеющиеся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-имеются серьезные повреждения, не позволяющие однозначно истолковать их содержание.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2.11. Перечень оснований для отказа в предоставлении муниципальной услуги: 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-наличие судебных актов, препятствующих предоставлению муниципальной услуги.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2.12. Перечень оснований для продления предоставления муниципальной услуги: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заявление заявителя (приложение № 4 настоящего Регламента) с указанием причин и срока продления. Заявитель имеет право продлить срок предоставления муниципальной услуги не более чем на 1 месяц;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 наличии определения или решения суда - на срок, установленный судом. 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имеет право подать заявление (приложение № 5 настоящего Регламента) о возврате документов, необходимых для предоставления муниципальной услуги, с указанием причин возврата документов. 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 продлении срока или о возврате документов принимается главой поселения или лицом его,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 в форме электронного документа.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2.13. Муниципальная услуга предоставляется бесплатно.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2.14. Максимальный срок ожидания в очереди при подаче документов на получение муниципальной услуги – 20 минут. 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2.15. Прием заявителей осуществляется в кабинете администрации. Место приема заявителей оборудовано столом и стульями для написания заявления и размещения документов. 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администрацию по почте, специалист администрации производит регистрацию заявления в журнале входящей корреспонденции, проставляет входящий штамп. 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2.16.Качественной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заявление о согласовании схемы расположения земельного участка было получено по почте, то три экземпляра схемы будут отправлены заявителю заказным письмом по почте.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Уведомление о мотивированном отказе в предоставлении муниципальной услуги подписывается главой поселения и направляется заявителю почтой, электронной почтой либо выдается лично, в тридцатидневный срок со дня подачи заявления.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A41C85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3.1.Предоставление муниципальной услуги включает в себя следующие административные процедуры: 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-прием и регистрация заявления и пакета документов;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-проверка документов на соответствие требованиям действующего законодательства;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-согласование схемы движения транспорта и пешеходов на период проведения работ на проезжей части на территории сельского поселения «</w:t>
      </w:r>
      <w:r w:rsidR="00A41C85">
        <w:rPr>
          <w:rFonts w:ascii="Times New Roman" w:eastAsia="Times New Roman" w:hAnsi="Times New Roman"/>
          <w:sz w:val="28"/>
          <w:szCs w:val="28"/>
          <w:lang w:eastAsia="ru-RU"/>
        </w:rPr>
        <w:t>Зуткулей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3.2.Последовательность и сроки выполнения административных процедур.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3.2.1. Основанием для начала предоставления муниципальной услуги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 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личном обращении заявителя в администрацию, специалист администрации: 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-проверяет правильность оформления заявителем (представителем заявителя) заявления о согласовании схемы движения транспорта и пешеходов на период проведения работ на проезжей части  на территории сельского поселения «</w:t>
      </w:r>
      <w:r w:rsidR="00A41C85">
        <w:rPr>
          <w:rFonts w:ascii="Times New Roman" w:eastAsia="Times New Roman" w:hAnsi="Times New Roman"/>
          <w:sz w:val="28"/>
          <w:szCs w:val="28"/>
          <w:lang w:eastAsia="ru-RU"/>
        </w:rPr>
        <w:t>Зуткулей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-проверяет комплектность документов, представленных заявителем или его представителем;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выдает заявителю расписку о принятии документов (приложение № 3). 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администрацию по почте, специалист администрации производит регистрацию заявления в журнале входящей корреспонденции, проставляет входящий штамп. 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заявления с пакетом документов по почте либо электронной почте специалист администрации готовит расписку о принятии документов и прикладывает ее к делу.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3.2.2. В течение одного рабочего дня после регистрации документов поступившее заявление рассматривает глава поселения, оформляет резолюцию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передаче его на исполнение специалисту, ответственному за предоставление муниципальной услуги.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3.2.3.Специалист администрации проверяет правильность заполнения заявления и наличие необходимых документов, в соответствии с приложениями № 1,2,3,4, к настоящему Регламенту. 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поселения согласовывает проект в течение 1-го рабочего дня.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YANDEX_478"/>
      <w:bookmarkStart w:id="2" w:name="YANDEX_479"/>
      <w:bookmarkEnd w:id="1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Согласование, подписание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проекта – не более 10 рабочих дней.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30 день после подачи заявления заявителем выдается согласованный проект.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заявление о согласовании проекта было получено по почте, то три экземпляра проекта отправляется заявителю заказным письмом по почте. 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A41C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Формы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Глава поселения и специалист несут ответственность за полноту, грамотность и доступность информации о предоставлении Услуги, правильность и сроки оформления документов в соответствии с настоящим Регламентом.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Услуги, осуществляется главой поселения.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Периодичность осуществления текущего контроля устанавливается главой поселения.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 услуги (далее – контроль) проводится в соответствии с действующим законодательством Российской Федерации.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A41C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</w:t>
      </w:r>
    </w:p>
    <w:p w:rsidR="0016602F" w:rsidRDefault="0016602F" w:rsidP="00A41C8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Заявитель может обратиться в администрацию поселения с заявлением или жалобой на действия (бездействия) ответственного лица в ходе предоставления муниципальной услуги письменно либо на устном приеме к главе поселения.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Письменное обращение должно содержать: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-наименование органа, в которое лицо направляет письменное обращение;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-почтовый адрес, по которому должен быть направлен ответ;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-предмет жалобы;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-причину несогласия с обжалуемым решением, действием (бездействием);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-документы, подтверждающие изложенные обстоятельства;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-личную подпись обратившегося физического лица, либо руководителя юридического лица и дату.</w:t>
      </w:r>
    </w:p>
    <w:p w:rsidR="0016602F" w:rsidRDefault="0016602F" w:rsidP="00A41C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Заинтересованные лица вправе обжаловать нарушения положений настоящего административного регламента, допущенные лицами, ответственными за его выполнение в судебном порядке.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C85" w:rsidRDefault="00A41C85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C85" w:rsidRDefault="00A41C85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№1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предоставлению муниципальной услуги: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«Согласование схемы движения транспорта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пешеходов на период проведения работ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проезжей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сельского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</w:t>
      </w:r>
      <w:r w:rsidR="00230C3B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администрацию сельского поселения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30C3B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Ф И О заявителя, наименование юридического 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регистрации________________________________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для почтовых отправлений: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Телефон, факс: ___________________________________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Паспортные данные _______________________________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ИНН/ОГРН, реквизиты свидетельства гос. регистрации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Представитель___________________________________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Ф И О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Паспортные данные_______________________________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Доверенность _________________________________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16602F" w:rsidRDefault="0016602F" w:rsidP="0016602F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Прошу согласовать проект схемы движения транспорта и пешеходов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16602F" w:rsidRDefault="0016602F" w:rsidP="0016602F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проведения работ на проезжей части 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Заявитель:______________________ 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подпись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Даю согласие администрации сельского поселения «</w:t>
      </w:r>
      <w:r w:rsidR="00230C3B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на обработку моих персональных данных посредством их получения в государственных и иных органов, и иных организаций.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Заявитель:______________________ 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подпись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Сведения, указанные в заявлении и представленные документы достоверны.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Заявитель:__________  ___________                «__»_________ 20___г.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подпись                  ФИО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предоставлению муниципальной услуги: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«Согласование схемы движения транспорта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пешеходов на период проведения работ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проезжей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 территории сельского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</w:t>
      </w:r>
      <w:r w:rsidR="00230C3B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ПЕРЕЧЕНЬ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документов, необходимых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Согласование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схемы движения транспорта и пешеходов на период проведения работ на проезжей части на территории сельского поселения «</w:t>
      </w:r>
      <w:r w:rsidR="00230C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___________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»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юридических лиц: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Заявитель предоставляет лично: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учредительные документы юридического лица с копией;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документ,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т.д.);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доверенность, в случае подачи заявления представителем заявителя с копией.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физических лиц: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Заявитель предоставляет лично: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документы, удостоверяющие личность заявителя;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доверенность, в случае подачи заявления представителем заявителя с копией.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предоставлению муниципальной услуги: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«Согласование схемы движения транспорта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пешеходов на период проведения  работ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проезжей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сельского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</w:t>
      </w:r>
      <w:r w:rsidR="00230C3B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РАСПИСКА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принятии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предоставлению муниципальной услуги: «Согласование схемы движения транспорта и пешеходов на период проведения работ на проезжей части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сельского</w:t>
      </w:r>
      <w:r w:rsidR="00230C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 «__________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Выдана в подтверждении того, что специалист администрации сельского поселения «Дульдурга»_____________________________________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приняла от гр. ____________________________________________, _____ года рождения, паспорт серия ____ № _________, постоянно зарегистрирован по адресу:_________________________________________________________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документы:</w:t>
      </w:r>
    </w:p>
    <w:tbl>
      <w:tblPr>
        <w:tblW w:w="9375" w:type="dxa"/>
        <w:tblCellSpacing w:w="0" w:type="dxa"/>
        <w:tblLook w:val="04A0"/>
      </w:tblPr>
      <w:tblGrid>
        <w:gridCol w:w="526"/>
        <w:gridCol w:w="3386"/>
        <w:gridCol w:w="1896"/>
        <w:gridCol w:w="2032"/>
        <w:gridCol w:w="1535"/>
      </w:tblGrid>
      <w:tr w:rsidR="0016602F" w:rsidTr="005D3D3F">
        <w:trPr>
          <w:trHeight w:val="975"/>
          <w:tblCellSpacing w:w="0" w:type="dxa"/>
        </w:trPr>
        <w:tc>
          <w:tcPr>
            <w:tcW w:w="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 документа    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(оригинал, 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Реквизиты   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документа   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(дата выдачи, №, кем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иное)    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листов      </w:t>
            </w:r>
          </w:p>
        </w:tc>
      </w:tr>
      <w:tr w:rsidR="0016602F" w:rsidTr="005D3D3F">
        <w:trPr>
          <w:trHeight w:val="360"/>
          <w:tblCellSpacing w:w="0" w:type="dxa"/>
        </w:trPr>
        <w:tc>
          <w:tcPr>
            <w:tcW w:w="5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602F" w:rsidTr="005D3D3F">
        <w:trPr>
          <w:trHeight w:val="240"/>
          <w:tblCellSpacing w:w="0" w:type="dxa"/>
        </w:trPr>
        <w:tc>
          <w:tcPr>
            <w:tcW w:w="5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602F" w:rsidTr="005D3D3F">
        <w:trPr>
          <w:trHeight w:val="720"/>
          <w:tblCellSpacing w:w="0" w:type="dxa"/>
        </w:trPr>
        <w:tc>
          <w:tcPr>
            <w:tcW w:w="5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602F" w:rsidTr="005D3D3F">
        <w:trPr>
          <w:trHeight w:val="225"/>
          <w:tblCellSpacing w:w="0" w:type="dxa"/>
        </w:trPr>
        <w:tc>
          <w:tcPr>
            <w:tcW w:w="5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Всего принято _______________ документов на _____________ листах.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 передал: _______    ________________    «__» ______20___ года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( подпись)                              (Ф.И.О.)        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 принял: _______      _____________    «__»_________20___ года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 (подпись)                            (Ф.И.О.)    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Срок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получения согласования схемы движения транспорта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пешеходов на период проведения работ на проезжей части на территории сельского поселения «</w:t>
      </w:r>
      <w:r w:rsidR="00230C3B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6602F" w:rsidRDefault="0016602F" w:rsidP="00A41C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Отказ (причина отказа)____________________________________________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предоставлению муниципальной услуги: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«Согласование схемы движения транспорта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пешеходов на период проведения работ 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проезжей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сельского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</w:t>
      </w:r>
      <w:r w:rsidR="00230C3B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администрацию сельского поселения «</w:t>
      </w:r>
      <w:r w:rsidR="00230C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                                                                                                     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(полное наименование юридического лица, ФИО физического лица,</w:t>
      </w:r>
      <w:proofErr w:type="gramEnd"/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юридический адрес и адрес для почтовых отправлений– 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дл</w:t>
      </w:r>
      <w:proofErr w:type="gramEnd"/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я юр.лица,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адрес регистрации и адрес для почтовых отправлений – для физ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ица)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(серия, номер, наименование органа выдавшего документ, дата выдачи)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(ИНН, КПП, ОГРН)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Адрес (юридический, проживания):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Представитель: _________________________________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(ФИО физического лица,</w:t>
      </w:r>
      <w:proofErr w:type="gramEnd"/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адрес регистрации и адрес для почтовых отправлений – для физ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ица)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(серия, номер, наименование органа выдавшего документ, дата выдачи)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 заявителя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Доверенность______________________________________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(дата выдача, номер)</w:t>
      </w:r>
    </w:p>
    <w:p w:rsidR="00EF6A6C" w:rsidRDefault="00EF6A6C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(просим) продлить срок выполнения муниципальной услуги, в связи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Заявитель:_______________________ _________________________________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(Ф.И.О. должность представителя юридического лица, Подпись Ф.И.О. физического лица)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5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предоставлению муниципальной услуги: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«Согласование схемы движения транспорта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пешеходов на период проведения работ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проезжей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сельского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</w:t>
      </w:r>
      <w:r w:rsidR="00230C3B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администрацию сельского поселения «</w:t>
      </w:r>
      <w:r w:rsidR="00230C3B">
        <w:rPr>
          <w:rFonts w:ascii="Times New Roman" w:eastAsia="Times New Roman" w:hAnsi="Times New Roman"/>
          <w:b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(полное наименование юридического лица, ФИО физического лица,</w:t>
      </w:r>
      <w:proofErr w:type="gramEnd"/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юридический адрес и адрес для почтовых отправлений– 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дл</w:t>
      </w:r>
      <w:proofErr w:type="gramEnd"/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я юр.лица,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адрес регистрации и адрес для почтовых отправлений – для физ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ица)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(серия, номер, наименование органа выдавшего документ, дата выдачи)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(ИНН, КПП, ОГРН)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Адрес (юридический, проживания):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Представитель: _________________________________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(ФИО физического лица,</w:t>
      </w:r>
      <w:proofErr w:type="gramEnd"/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адрес регистрации и адрес для почтовых отправлений – для физ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ица)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(серия, номер, наименование органа выдавшего документ, дата выдачи)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 заявителя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Доверенность______________________________________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(дата выдача, номер)</w:t>
      </w:r>
    </w:p>
    <w:p w:rsidR="00230C3B" w:rsidRDefault="00230C3B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8B6" w:rsidRDefault="0016602F" w:rsidP="0021675F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Заявитель:__________________________ ______________________________</w:t>
      </w:r>
    </w:p>
    <w:sectPr w:rsidR="006818B6" w:rsidSect="00230C3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64B" w:rsidRDefault="001E564B" w:rsidP="00365E5E">
      <w:pPr>
        <w:spacing w:after="0" w:line="240" w:lineRule="auto"/>
      </w:pPr>
      <w:r>
        <w:separator/>
      </w:r>
    </w:p>
  </w:endnote>
  <w:endnote w:type="continuationSeparator" w:id="0">
    <w:p w:rsidR="001E564B" w:rsidRDefault="001E564B" w:rsidP="0036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64B" w:rsidRDefault="001E564B" w:rsidP="00365E5E">
      <w:pPr>
        <w:spacing w:after="0" w:line="240" w:lineRule="auto"/>
      </w:pPr>
      <w:r>
        <w:separator/>
      </w:r>
    </w:p>
  </w:footnote>
  <w:footnote w:type="continuationSeparator" w:id="0">
    <w:p w:rsidR="001E564B" w:rsidRDefault="001E564B" w:rsidP="0036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955866"/>
      <w:docPartObj>
        <w:docPartGallery w:val="Page Numbers (Top of Page)"/>
        <w:docPartUnique/>
      </w:docPartObj>
    </w:sdtPr>
    <w:sdtContent>
      <w:p w:rsidR="00230C3B" w:rsidRDefault="0088281B">
        <w:pPr>
          <w:pStyle w:val="a6"/>
          <w:jc w:val="center"/>
        </w:pPr>
        <w:r>
          <w:fldChar w:fldCharType="begin"/>
        </w:r>
        <w:r w:rsidR="00230C3B">
          <w:instrText>PAGE   \* MERGEFORMAT</w:instrText>
        </w:r>
        <w:r>
          <w:fldChar w:fldCharType="separate"/>
        </w:r>
        <w:r w:rsidR="0021675F">
          <w:rPr>
            <w:noProof/>
          </w:rPr>
          <w:t>13</w:t>
        </w:r>
        <w:r>
          <w:fldChar w:fldCharType="end"/>
        </w:r>
      </w:p>
    </w:sdtContent>
  </w:sdt>
  <w:p w:rsidR="00230C3B" w:rsidRDefault="00230C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F06F0"/>
    <w:multiLevelType w:val="multilevel"/>
    <w:tmpl w:val="2A44E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02F"/>
    <w:rsid w:val="000E44C3"/>
    <w:rsid w:val="00120560"/>
    <w:rsid w:val="0016602F"/>
    <w:rsid w:val="001E564B"/>
    <w:rsid w:val="0021675F"/>
    <w:rsid w:val="00230C3B"/>
    <w:rsid w:val="00365E5E"/>
    <w:rsid w:val="00454711"/>
    <w:rsid w:val="00677D97"/>
    <w:rsid w:val="006818B6"/>
    <w:rsid w:val="00796A75"/>
    <w:rsid w:val="0088281B"/>
    <w:rsid w:val="008B2CC5"/>
    <w:rsid w:val="00A41C85"/>
    <w:rsid w:val="00A90E33"/>
    <w:rsid w:val="00AD3D25"/>
    <w:rsid w:val="00B26D3E"/>
    <w:rsid w:val="00B34CB5"/>
    <w:rsid w:val="00B55CCB"/>
    <w:rsid w:val="00C915A3"/>
    <w:rsid w:val="00EF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Стиль Основной текст Знак,Знак Знак,Знак1 + Первая строка:  127 см Знак"/>
    <w:basedOn w:val="a0"/>
    <w:link w:val="a4"/>
    <w:locked/>
    <w:rsid w:val="0016602F"/>
    <w:rPr>
      <w:sz w:val="24"/>
      <w:szCs w:val="24"/>
      <w:lang w:eastAsia="ru-RU"/>
    </w:rPr>
  </w:style>
  <w:style w:type="paragraph" w:styleId="a4">
    <w:name w:val="Body Text"/>
    <w:aliases w:val="Стиль Основной текст,Знак,Знак1 + Первая строка:  127 см"/>
    <w:basedOn w:val="a"/>
    <w:link w:val="a3"/>
    <w:rsid w:val="0016602F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16602F"/>
    <w:rPr>
      <w:rFonts w:ascii="Calibri" w:eastAsia="Calibri" w:hAnsi="Calibri" w:cs="Times New Roman"/>
    </w:rPr>
  </w:style>
  <w:style w:type="paragraph" w:customStyle="1" w:styleId="ConsPlusTitle">
    <w:name w:val="ConsPlusTitle"/>
    <w:rsid w:val="0016602F"/>
    <w:pPr>
      <w:widowControl w:val="0"/>
      <w:suppressAutoHyphens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character" w:styleId="a5">
    <w:name w:val="Hyperlink"/>
    <w:basedOn w:val="a0"/>
    <w:rsid w:val="0016602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65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E5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65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E5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3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C3B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796A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zytkyle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3985</Words>
  <Characters>22718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2016-07-24T01:23:00Z</cp:lastPrinted>
  <dcterms:created xsi:type="dcterms:W3CDTF">2016-07-24T01:22:00Z</dcterms:created>
  <dcterms:modified xsi:type="dcterms:W3CDTF">2016-07-24T01:29:00Z</dcterms:modified>
</cp:coreProperties>
</file>